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230DD" w14:textId="77777777" w:rsidR="00C136B8" w:rsidRDefault="00C136B8">
      <w:pPr>
        <w:spacing w:after="0" w:line="240" w:lineRule="auto"/>
        <w:rPr>
          <w:rFonts w:ascii="Arial" w:eastAsia="Arial" w:hAnsi="Arial" w:cs="Arial"/>
          <w:b/>
          <w:sz w:val="36"/>
          <w:szCs w:val="36"/>
        </w:rPr>
      </w:pPr>
      <w:bookmarkStart w:id="0" w:name="_heading=h.3fwokq0" w:colFirst="0" w:colLast="0"/>
      <w:bookmarkEnd w:id="0"/>
    </w:p>
    <w:p w14:paraId="5D99759C" w14:textId="77777777" w:rsidR="00C136B8" w:rsidRDefault="007450A6">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6341CE04"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1" w:name="_heading=h.vx1227" w:colFirst="0" w:colLast="0"/>
      <w:bookmarkEnd w:id="1"/>
      <w:r>
        <w:rPr>
          <w:rFonts w:ascii="Arial" w:eastAsia="Arial" w:hAnsi="Arial" w:cs="Arial"/>
          <w:b/>
          <w:color w:val="000000"/>
          <w:sz w:val="24"/>
          <w:szCs w:val="24"/>
        </w:rPr>
        <w:t>Definitions</w:t>
      </w:r>
    </w:p>
    <w:p w14:paraId="6E896251"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C136B8" w14:paraId="7A7FE5C9" w14:textId="77777777" w:rsidTr="007450A6">
        <w:tc>
          <w:tcPr>
            <w:tcW w:w="3060" w:type="dxa"/>
          </w:tcPr>
          <w:p w14:paraId="278DA8BA"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shd w:val="clear" w:color="auto" w:fill="auto"/>
          </w:tcPr>
          <w:p w14:paraId="008E9F3F" w14:textId="2068CCE5"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sidRPr="007450A6">
              <w:rPr>
                <w:rFonts w:ascii="Arial" w:eastAsia="Arial" w:hAnsi="Arial" w:cs="Arial"/>
                <w:color w:val="000000"/>
                <w:sz w:val="24"/>
                <w:szCs w:val="24"/>
              </w:rPr>
              <w:t xml:space="preserve">Supplier Assets used exclusively by the Supplier </w:t>
            </w:r>
            <w:r w:rsidRPr="007450A6">
              <w:rPr>
                <w:rFonts w:ascii="Arial" w:eastAsia="Arial" w:hAnsi="Arial" w:cs="Arial"/>
                <w:color w:val="000000"/>
                <w:sz w:val="24"/>
                <w:szCs w:val="24"/>
              </w:rPr>
              <w:t>or a Key Subcontractor</w:t>
            </w:r>
            <w:r w:rsidRPr="007450A6">
              <w:rPr>
                <w:rFonts w:ascii="Arial" w:eastAsia="Arial" w:hAnsi="Arial" w:cs="Arial"/>
                <w:color w:val="000000"/>
                <w:sz w:val="24"/>
                <w:szCs w:val="24"/>
              </w:rPr>
              <w:t xml:space="preserve"> in the provision of the Deliverables;</w:t>
            </w:r>
          </w:p>
        </w:tc>
      </w:tr>
      <w:tr w:rsidR="00C136B8" w14:paraId="718F601C" w14:textId="77777777">
        <w:tc>
          <w:tcPr>
            <w:tcW w:w="3060" w:type="dxa"/>
          </w:tcPr>
          <w:p w14:paraId="179F4F2D"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55AD39CD"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Information relating to Exit including but not limited to Asset data, Service data, Contract data, statutory compliance data and certification and TUPE Information data</w:t>
            </w:r>
          </w:p>
        </w:tc>
      </w:tr>
      <w:tr w:rsidR="00C136B8" w:rsidRPr="007450A6" w14:paraId="484EB326" w14:textId="77777777">
        <w:tc>
          <w:tcPr>
            <w:tcW w:w="3060" w:type="dxa"/>
          </w:tcPr>
          <w:p w14:paraId="24670EEE"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20B48493"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C136B8" w14:paraId="23C7498E" w14:textId="77777777">
        <w:tc>
          <w:tcPr>
            <w:tcW w:w="3060" w:type="dxa"/>
          </w:tcPr>
          <w:p w14:paraId="0E3B980B"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1F448C4E" w14:textId="77777777" w:rsidR="00C136B8" w:rsidRDefault="007450A6">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C136B8" w14:paraId="381CB506" w14:textId="77777777">
        <w:tc>
          <w:tcPr>
            <w:tcW w:w="3060" w:type="dxa"/>
          </w:tcPr>
          <w:p w14:paraId="2F5D8F6C"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3353FCF9"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C136B8" w14:paraId="75BAD7A2" w14:textId="77777777">
        <w:tc>
          <w:tcPr>
            <w:tcW w:w="3060" w:type="dxa"/>
          </w:tcPr>
          <w:p w14:paraId="4059757B"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42FCC268" w14:textId="37C8D9D9"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sidRPr="007450A6">
              <w:rPr>
                <w:rFonts w:ascii="Arial" w:eastAsia="Arial" w:hAnsi="Arial" w:cs="Arial"/>
                <w:color w:val="000000"/>
                <w:sz w:val="24"/>
                <w:szCs w:val="24"/>
              </w:rPr>
              <w:t xml:space="preserve">those Supplier Assets used by the Supplier </w:t>
            </w:r>
            <w:r w:rsidRPr="007450A6">
              <w:rPr>
                <w:rFonts w:ascii="Arial" w:eastAsia="Arial" w:hAnsi="Arial" w:cs="Arial"/>
                <w:color w:val="000000"/>
                <w:sz w:val="24"/>
                <w:szCs w:val="24"/>
              </w:rPr>
              <w:t>or a Key Subcontractor</w:t>
            </w:r>
            <w:r w:rsidRPr="007450A6">
              <w:rPr>
                <w:rFonts w:ascii="Arial" w:eastAsia="Arial" w:hAnsi="Arial" w:cs="Arial"/>
                <w:color w:val="000000"/>
                <w:sz w:val="24"/>
                <w:szCs w:val="24"/>
              </w:rPr>
              <w:t xml:space="preserve"> in connection with the </w:t>
            </w:r>
            <w:proofErr w:type="gramStart"/>
            <w:r w:rsidRPr="007450A6">
              <w:rPr>
                <w:rFonts w:ascii="Arial" w:eastAsia="Arial" w:hAnsi="Arial" w:cs="Arial"/>
                <w:color w:val="000000"/>
                <w:sz w:val="24"/>
                <w:szCs w:val="24"/>
              </w:rPr>
              <w:t>Deliverables</w:t>
            </w:r>
            <w:proofErr w:type="gramEnd"/>
            <w:r w:rsidRPr="007450A6">
              <w:rPr>
                <w:rFonts w:ascii="Arial" w:eastAsia="Arial" w:hAnsi="Arial" w:cs="Arial"/>
                <w:color w:val="000000"/>
                <w:sz w:val="24"/>
                <w:szCs w:val="24"/>
              </w:rPr>
              <w:t xml:space="preserve"> but which are also used by the Supplier </w:t>
            </w:r>
            <w:r w:rsidRPr="007450A6">
              <w:rPr>
                <w:rFonts w:ascii="Arial" w:eastAsia="Arial" w:hAnsi="Arial" w:cs="Arial"/>
                <w:color w:val="000000"/>
                <w:sz w:val="24"/>
                <w:szCs w:val="24"/>
              </w:rPr>
              <w:t>or Key Subcontractor</w:t>
            </w:r>
            <w:r w:rsidRPr="007450A6">
              <w:rPr>
                <w:rFonts w:ascii="Arial" w:eastAsia="Arial" w:hAnsi="Arial" w:cs="Arial"/>
                <w:color w:val="000000"/>
                <w:sz w:val="24"/>
                <w:szCs w:val="24"/>
              </w:rPr>
              <w:t xml:space="preserve"> for other purposes;</w:t>
            </w:r>
          </w:p>
        </w:tc>
      </w:tr>
      <w:tr w:rsidR="00C136B8" w14:paraId="13DF92C9" w14:textId="77777777">
        <w:tc>
          <w:tcPr>
            <w:tcW w:w="3060" w:type="dxa"/>
          </w:tcPr>
          <w:p w14:paraId="1BEF6979"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4AAE181B"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C136B8" w14:paraId="464D9272" w14:textId="77777777">
        <w:tc>
          <w:tcPr>
            <w:tcW w:w="3060" w:type="dxa"/>
          </w:tcPr>
          <w:p w14:paraId="030EEDBC"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6EC2E810"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Goods and which the Buyer receives in substitution for any of the Goods following the End Date, whether those goods are provided by the Buyer internally and/or by any third party;</w:t>
            </w:r>
          </w:p>
        </w:tc>
      </w:tr>
      <w:tr w:rsidR="00C136B8" w14:paraId="03AE737F" w14:textId="77777777">
        <w:tc>
          <w:tcPr>
            <w:tcW w:w="3060" w:type="dxa"/>
          </w:tcPr>
          <w:p w14:paraId="28F7E7B9"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w:t>
            </w:r>
            <w:r>
              <w:rPr>
                <w:rFonts w:ascii="Arial" w:eastAsia="Arial" w:hAnsi="Arial" w:cs="Arial"/>
                <w:b/>
                <w:sz w:val="24"/>
                <w:szCs w:val="24"/>
              </w:rPr>
              <w:t>me</w:t>
            </w:r>
            <w:r>
              <w:rPr>
                <w:rFonts w:ascii="Arial" w:eastAsia="Arial" w:hAnsi="Arial" w:cs="Arial"/>
                <w:b/>
                <w:color w:val="000000"/>
                <w:sz w:val="24"/>
                <w:szCs w:val="24"/>
              </w:rPr>
              <w:t>nt Services"</w:t>
            </w:r>
          </w:p>
        </w:tc>
        <w:tc>
          <w:tcPr>
            <w:tcW w:w="4928" w:type="dxa"/>
          </w:tcPr>
          <w:p w14:paraId="4981628C"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Services and which the Buyer </w:t>
            </w:r>
            <w:r>
              <w:rPr>
                <w:rFonts w:ascii="Arial" w:eastAsia="Arial" w:hAnsi="Arial" w:cs="Arial"/>
                <w:color w:val="000000"/>
                <w:sz w:val="24"/>
                <w:szCs w:val="24"/>
              </w:rPr>
              <w:lastRenderedPageBreak/>
              <w:t>receives in substitution for any of the Services following the End Date, whether those goods are provided by the Buyer internally and/or by any third party;</w:t>
            </w:r>
          </w:p>
        </w:tc>
      </w:tr>
      <w:tr w:rsidR="00C136B8" w14:paraId="23AE4A13" w14:textId="77777777">
        <w:tc>
          <w:tcPr>
            <w:tcW w:w="3060" w:type="dxa"/>
          </w:tcPr>
          <w:p w14:paraId="5691926C"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29AB176C"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136B8" w14:paraId="2DFC51C3" w14:textId="77777777">
        <w:tc>
          <w:tcPr>
            <w:tcW w:w="3060" w:type="dxa"/>
          </w:tcPr>
          <w:p w14:paraId="705C8B73"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295E9EBC"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C136B8" w14:paraId="2C8168E9" w14:textId="77777777">
        <w:tc>
          <w:tcPr>
            <w:tcW w:w="3060" w:type="dxa"/>
          </w:tcPr>
          <w:p w14:paraId="43D979E9" w14:textId="77777777" w:rsidR="00C136B8" w:rsidRDefault="007450A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926B1D8"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136B8" w14:paraId="16FCD173" w14:textId="77777777">
        <w:tc>
          <w:tcPr>
            <w:tcW w:w="3060" w:type="dxa"/>
          </w:tcPr>
          <w:p w14:paraId="7BA28A62"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25A3C657"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C136B8" w14:paraId="45B462E7" w14:textId="77777777">
        <w:tc>
          <w:tcPr>
            <w:tcW w:w="3060" w:type="dxa"/>
          </w:tcPr>
          <w:p w14:paraId="7BFBD415"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7042963"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136B8" w14:paraId="00366C96" w14:textId="77777777">
        <w:tc>
          <w:tcPr>
            <w:tcW w:w="3060" w:type="dxa"/>
          </w:tcPr>
          <w:p w14:paraId="34430AA4"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0AFBFD70"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C136B8" w14:paraId="6C0BFCAF" w14:textId="77777777">
        <w:tc>
          <w:tcPr>
            <w:tcW w:w="3060" w:type="dxa"/>
          </w:tcPr>
          <w:p w14:paraId="42F06120" w14:textId="77777777" w:rsidR="00C136B8" w:rsidRDefault="00C136B8">
            <w:pPr>
              <w:pBdr>
                <w:top w:val="nil"/>
                <w:left w:val="nil"/>
                <w:bottom w:val="nil"/>
                <w:right w:val="nil"/>
                <w:between w:val="nil"/>
              </w:pBdr>
              <w:spacing w:after="120"/>
              <w:ind w:left="-108"/>
              <w:rPr>
                <w:rFonts w:ascii="Arial" w:eastAsia="Arial" w:hAnsi="Arial" w:cs="Arial"/>
                <w:b/>
                <w:sz w:val="24"/>
                <w:szCs w:val="24"/>
              </w:rPr>
            </w:pPr>
          </w:p>
          <w:p w14:paraId="1ACAF008" w14:textId="77777777" w:rsidR="00C136B8" w:rsidRDefault="007450A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766717E1" w14:textId="77777777" w:rsidR="00C136B8" w:rsidRDefault="007450A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22E9BFC9" w14:textId="77777777" w:rsidR="00C136B8" w:rsidRDefault="00C136B8">
      <w:pPr>
        <w:keepNext/>
        <w:pBdr>
          <w:top w:val="nil"/>
          <w:left w:val="nil"/>
          <w:bottom w:val="nil"/>
          <w:right w:val="nil"/>
          <w:between w:val="nil"/>
        </w:pBdr>
        <w:tabs>
          <w:tab w:val="left" w:pos="0"/>
        </w:tabs>
        <w:spacing w:before="240" w:after="240" w:line="240" w:lineRule="auto"/>
        <w:ind w:left="644"/>
        <w:rPr>
          <w:rFonts w:ascii="Arial" w:eastAsia="Arial" w:hAnsi="Arial" w:cs="Arial"/>
          <w:b/>
          <w:sz w:val="24"/>
          <w:szCs w:val="24"/>
        </w:rPr>
      </w:pPr>
    </w:p>
    <w:p w14:paraId="7C6F3F62"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w:t>
      </w:r>
      <w:proofErr w:type="gramStart"/>
      <w:r>
        <w:rPr>
          <w:rFonts w:ascii="Arial" w:eastAsia="Arial" w:hAnsi="Arial" w:cs="Arial"/>
          <w:b/>
          <w:color w:val="000000"/>
          <w:sz w:val="24"/>
          <w:szCs w:val="24"/>
        </w:rPr>
        <w:t>exit</w:t>
      </w:r>
      <w:proofErr w:type="gramEnd"/>
      <w:r>
        <w:rPr>
          <w:rFonts w:ascii="Arial" w:eastAsia="Arial" w:hAnsi="Arial" w:cs="Arial"/>
          <w:b/>
          <w:color w:val="000000"/>
          <w:sz w:val="24"/>
          <w:szCs w:val="24"/>
        </w:rPr>
        <w:t xml:space="preserve"> </w:t>
      </w:r>
    </w:p>
    <w:p w14:paraId="52DF89BD" w14:textId="77777777" w:rsidR="00C136B8" w:rsidRDefault="007450A6">
      <w:pPr>
        <w:numPr>
          <w:ilvl w:val="1"/>
          <w:numId w:val="1"/>
        </w:numPr>
        <w:pBdr>
          <w:top w:val="nil"/>
          <w:left w:val="nil"/>
          <w:bottom w:val="nil"/>
          <w:right w:val="nil"/>
          <w:between w:val="nil"/>
        </w:pBdr>
        <w:spacing w:before="120" w:after="120" w:line="240" w:lineRule="auto"/>
        <w:ind w:left="708" w:hanging="708"/>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64B3EA4E" w14:textId="77777777" w:rsidR="00C136B8" w:rsidRDefault="007450A6">
      <w:pPr>
        <w:keepNext/>
        <w:numPr>
          <w:ilvl w:val="1"/>
          <w:numId w:val="1"/>
        </w:numPr>
        <w:pBdr>
          <w:top w:val="nil"/>
          <w:left w:val="nil"/>
          <w:bottom w:val="nil"/>
          <w:right w:val="nil"/>
          <w:between w:val="nil"/>
        </w:pBdr>
        <w:spacing w:before="120" w:after="120" w:line="240" w:lineRule="auto"/>
        <w:ind w:left="708" w:hanging="708"/>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During the Contract Period, the Supplier shall promptly:</w:t>
      </w:r>
    </w:p>
    <w:p w14:paraId="65309996"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480F4E0"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provides the Deliverables ("</w:t>
      </w:r>
      <w:r>
        <w:rPr>
          <w:rFonts w:ascii="Arial" w:eastAsia="Arial" w:hAnsi="Arial" w:cs="Arial"/>
          <w:b/>
          <w:color w:val="000000"/>
          <w:sz w:val="24"/>
          <w:szCs w:val="24"/>
        </w:rPr>
        <w:t>Registers</w:t>
      </w:r>
      <w:r>
        <w:rPr>
          <w:rFonts w:ascii="Arial" w:eastAsia="Arial" w:hAnsi="Arial" w:cs="Arial"/>
          <w:color w:val="000000"/>
          <w:sz w:val="24"/>
          <w:szCs w:val="24"/>
        </w:rPr>
        <w:t>").</w:t>
      </w:r>
    </w:p>
    <w:p w14:paraId="323EDFA3"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311634C7"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3BF3717D"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w:t>
      </w:r>
      <w:r>
        <w:rPr>
          <w:rFonts w:ascii="Arial" w:eastAsia="Arial" w:hAnsi="Arial" w:cs="Arial"/>
          <w:color w:val="000000"/>
          <w:sz w:val="24"/>
          <w:szCs w:val="24"/>
        </w:rPr>
        <w:t xml:space="preserve">liverables. </w:t>
      </w:r>
    </w:p>
    <w:p w14:paraId="05558EEC"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E58A44A"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Assisting re-competition for Deliverables</w:t>
      </w:r>
      <w:r>
        <w:rPr>
          <w:rFonts w:ascii="Arial" w:eastAsia="Arial" w:hAnsi="Arial" w:cs="Arial"/>
        </w:rPr>
        <w:t xml:space="preserve">     </w:t>
      </w:r>
    </w:p>
    <w:p w14:paraId="69A37955"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F729289"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96C77C0"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13ABC65"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55A38A6"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14:paraId="713BF67E"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14:paraId="246C36D6"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66807B58"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17dp8vu" w:colFirst="0" w:colLast="0"/>
      <w:bookmarkEnd w:id="12"/>
      <w:r>
        <w:rPr>
          <w:rFonts w:ascii="Arial" w:eastAsia="Arial" w:hAnsi="Arial" w:cs="Arial"/>
          <w:color w:val="000000"/>
          <w:sz w:val="24"/>
          <w:szCs w:val="24"/>
        </w:rPr>
        <w:t>The Exit Plan shall set out, as a minimum:</w:t>
      </w:r>
    </w:p>
    <w:p w14:paraId="6A08C35F"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w:t>
      </w:r>
      <w:proofErr w:type="gramStart"/>
      <w:r>
        <w:rPr>
          <w:rFonts w:ascii="Arial" w:eastAsia="Arial" w:hAnsi="Arial" w:cs="Arial"/>
          <w:color w:val="000000"/>
          <w:sz w:val="24"/>
          <w:szCs w:val="24"/>
        </w:rPr>
        <w:t>timetable;</w:t>
      </w:r>
      <w:proofErr w:type="gramEnd"/>
      <w:r>
        <w:rPr>
          <w:rFonts w:ascii="Arial" w:eastAsia="Arial" w:hAnsi="Arial" w:cs="Arial"/>
          <w:color w:val="000000"/>
          <w:sz w:val="24"/>
          <w:szCs w:val="24"/>
        </w:rPr>
        <w:t xml:space="preserve"> </w:t>
      </w:r>
    </w:p>
    <w:p w14:paraId="6D3BFCA2"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will transfer to the Replacement Supplier and/or the </w:t>
      </w:r>
      <w:proofErr w:type="gramStart"/>
      <w:r>
        <w:rPr>
          <w:rFonts w:ascii="Arial" w:eastAsia="Arial" w:hAnsi="Arial" w:cs="Arial"/>
          <w:color w:val="000000"/>
          <w:sz w:val="24"/>
          <w:szCs w:val="24"/>
        </w:rPr>
        <w:t>Buyer;</w:t>
      </w:r>
      <w:proofErr w:type="gramEnd"/>
    </w:p>
    <w:p w14:paraId="3157CCFC"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105FBC63"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training of key members of the Replacement Supplier’s staff in connection with the continuation of the provision of the Deliverables following the Expiry </w:t>
      </w:r>
      <w:proofErr w:type="gramStart"/>
      <w:r>
        <w:rPr>
          <w:rFonts w:ascii="Arial" w:eastAsia="Arial" w:hAnsi="Arial" w:cs="Arial"/>
          <w:color w:val="000000"/>
          <w:sz w:val="24"/>
          <w:szCs w:val="24"/>
        </w:rPr>
        <w:t>Date;</w:t>
      </w:r>
      <w:proofErr w:type="gramEnd"/>
    </w:p>
    <w:p w14:paraId="43CAD777"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w:t>
      </w:r>
      <w:proofErr w:type="gramStart"/>
      <w:r>
        <w:rPr>
          <w:rFonts w:ascii="Arial" w:eastAsia="Arial" w:hAnsi="Arial" w:cs="Arial"/>
          <w:color w:val="000000"/>
          <w:sz w:val="24"/>
          <w:szCs w:val="24"/>
        </w:rPr>
        <w:t>Replacement Supplier copies of all documentation</w:t>
      </w:r>
      <w:proofErr w:type="gramEnd"/>
      <w:r>
        <w:rPr>
          <w:rFonts w:ascii="Arial" w:eastAsia="Arial" w:hAnsi="Arial" w:cs="Arial"/>
          <w:color w:val="000000"/>
          <w:sz w:val="24"/>
          <w:szCs w:val="24"/>
        </w:rPr>
        <w:t xml:space="preserve"> relating to the use and operation of the Deliverables and required for their continued use; </w:t>
      </w:r>
    </w:p>
    <w:p w14:paraId="57B8BE3B"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assignment or novation of all services utilised by the Supplier in connection with the supply of the </w:t>
      </w:r>
      <w:proofErr w:type="gramStart"/>
      <w:r>
        <w:rPr>
          <w:rFonts w:ascii="Arial" w:eastAsia="Arial" w:hAnsi="Arial" w:cs="Arial"/>
          <w:color w:val="000000"/>
          <w:sz w:val="24"/>
          <w:szCs w:val="24"/>
        </w:rPr>
        <w:t>Deliverables;</w:t>
      </w:r>
      <w:proofErr w:type="gramEnd"/>
    </w:p>
    <w:p w14:paraId="6566BAA4"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Property in the possession of and/or control of the Supplier or any third </w:t>
      </w:r>
      <w:proofErr w:type="gramStart"/>
      <w:r>
        <w:rPr>
          <w:rFonts w:ascii="Arial" w:eastAsia="Arial" w:hAnsi="Arial" w:cs="Arial"/>
          <w:color w:val="000000"/>
          <w:sz w:val="24"/>
          <w:szCs w:val="24"/>
        </w:rPr>
        <w:t>party;</w:t>
      </w:r>
      <w:proofErr w:type="gramEnd"/>
    </w:p>
    <w:p w14:paraId="31132448"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disposal of any redundant Deliverables and </w:t>
      </w:r>
      <w:proofErr w:type="gramStart"/>
      <w:r>
        <w:rPr>
          <w:rFonts w:ascii="Arial" w:eastAsia="Arial" w:hAnsi="Arial" w:cs="Arial"/>
          <w:color w:val="000000"/>
          <w:sz w:val="24"/>
          <w:szCs w:val="24"/>
        </w:rPr>
        <w:t>materials;</w:t>
      </w:r>
      <w:proofErr w:type="gramEnd"/>
    </w:p>
    <w:p w14:paraId="4663BDEA"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7B799917"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r>
        <w:rPr>
          <w:rFonts w:ascii="Arial" w:eastAsia="Arial" w:hAnsi="Arial" w:cs="Arial"/>
          <w:sz w:val="24"/>
          <w:szCs w:val="24"/>
        </w:rPr>
        <w:t xml:space="preserve">, </w:t>
      </w:r>
      <w:proofErr w:type="spellStart"/>
      <w:r>
        <w:rPr>
          <w:rFonts w:ascii="Arial" w:eastAsia="Arial" w:hAnsi="Arial" w:cs="Arial"/>
          <w:sz w:val="24"/>
          <w:szCs w:val="24"/>
        </w:rPr>
        <w:t>inline</w:t>
      </w:r>
      <w:proofErr w:type="spellEnd"/>
      <w:r>
        <w:rPr>
          <w:rFonts w:ascii="Arial" w:eastAsia="Arial" w:hAnsi="Arial" w:cs="Arial"/>
          <w:sz w:val="24"/>
          <w:szCs w:val="24"/>
        </w:rPr>
        <w:t xml:space="preserve"> with the provisions set out in the Core Terms clause 9 and 14.</w:t>
      </w:r>
    </w:p>
    <w:p w14:paraId="02F2F475"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The Supplier shall:</w:t>
      </w:r>
    </w:p>
    <w:p w14:paraId="3D98CB9A" w14:textId="77777777" w:rsidR="00C136B8" w:rsidRDefault="007450A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29C79509" w14:textId="4FCB3ACC" w:rsidR="00C136B8" w:rsidRPr="007450A6" w:rsidRDefault="007450A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7450A6">
        <w:rPr>
          <w:rFonts w:ascii="Arial" w:eastAsia="Arial" w:hAnsi="Arial" w:cs="Arial"/>
          <w:color w:val="000000"/>
          <w:sz w:val="24"/>
          <w:szCs w:val="24"/>
        </w:rPr>
        <w:t xml:space="preserve">every </w:t>
      </w:r>
      <w:r w:rsidRPr="007450A6">
        <w:rPr>
          <w:rFonts w:ascii="Arial" w:eastAsia="Arial" w:hAnsi="Arial" w:cs="Arial"/>
          <w:color w:val="000000"/>
          <w:sz w:val="24"/>
          <w:szCs w:val="24"/>
        </w:rPr>
        <w:t>6</w:t>
      </w:r>
      <w:r w:rsidRPr="007450A6">
        <w:rPr>
          <w:rFonts w:ascii="Arial" w:eastAsia="Arial" w:hAnsi="Arial" w:cs="Arial"/>
          <w:color w:val="000000"/>
          <w:sz w:val="24"/>
          <w:szCs w:val="24"/>
        </w:rPr>
        <w:t xml:space="preserve"> months</w:t>
      </w:r>
      <w:r w:rsidRPr="007450A6">
        <w:rPr>
          <w:rFonts w:ascii="Arial" w:eastAsia="Arial" w:hAnsi="Arial" w:cs="Arial"/>
          <w:color w:val="000000"/>
          <w:sz w:val="24"/>
          <w:szCs w:val="24"/>
        </w:rPr>
        <w:t xml:space="preserve"> throughout the Contract Period; and</w:t>
      </w:r>
    </w:p>
    <w:p w14:paraId="68AD4CB0" w14:textId="6418CF7B" w:rsidR="00C136B8" w:rsidRPr="007450A6" w:rsidRDefault="007450A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26in1rg" w:colFirst="0" w:colLast="0"/>
      <w:bookmarkEnd w:id="14"/>
      <w:r w:rsidRPr="007450A6">
        <w:rPr>
          <w:rFonts w:ascii="Arial" w:eastAsia="Arial" w:hAnsi="Arial" w:cs="Arial"/>
          <w:color w:val="000000"/>
          <w:sz w:val="24"/>
          <w:szCs w:val="24"/>
        </w:rPr>
        <w:t xml:space="preserve">no later than </w:t>
      </w:r>
      <w:r w:rsidRPr="007450A6">
        <w:rPr>
          <w:rFonts w:ascii="Arial" w:eastAsia="Arial" w:hAnsi="Arial" w:cs="Arial"/>
          <w:color w:val="000000"/>
          <w:sz w:val="24"/>
          <w:szCs w:val="24"/>
        </w:rPr>
        <w:t>twenty (20) Working Days</w:t>
      </w:r>
      <w:r w:rsidRPr="007450A6">
        <w:rPr>
          <w:rFonts w:ascii="Arial" w:eastAsia="Arial" w:hAnsi="Arial" w:cs="Arial"/>
          <w:color w:val="000000"/>
          <w:sz w:val="24"/>
          <w:szCs w:val="24"/>
        </w:rPr>
        <w:t xml:space="preserve"> after a request from the Buyer for an up-to-date copy of the Exit </w:t>
      </w:r>
      <w:proofErr w:type="gramStart"/>
      <w:r w:rsidRPr="007450A6">
        <w:rPr>
          <w:rFonts w:ascii="Arial" w:eastAsia="Arial" w:hAnsi="Arial" w:cs="Arial"/>
          <w:color w:val="000000"/>
          <w:sz w:val="24"/>
          <w:szCs w:val="24"/>
        </w:rPr>
        <w:t>Plan;</w:t>
      </w:r>
      <w:proofErr w:type="gramEnd"/>
      <w:r w:rsidRPr="007450A6">
        <w:rPr>
          <w:rFonts w:ascii="Arial" w:eastAsia="Arial" w:hAnsi="Arial" w:cs="Arial"/>
          <w:color w:val="000000"/>
          <w:sz w:val="24"/>
          <w:szCs w:val="24"/>
        </w:rPr>
        <w:t xml:space="preserve"> </w:t>
      </w:r>
    </w:p>
    <w:p w14:paraId="5B63F4A5" w14:textId="74618B01" w:rsidR="00C136B8" w:rsidRPr="007450A6" w:rsidRDefault="007450A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7450A6">
        <w:rPr>
          <w:rFonts w:ascii="Arial" w:eastAsia="Arial" w:hAnsi="Arial" w:cs="Arial"/>
          <w:color w:val="000000"/>
          <w:sz w:val="24"/>
          <w:szCs w:val="24"/>
        </w:rPr>
        <w:t xml:space="preserve">as soon as reasonably possible following a Termination Assistance Notice, and in any event no </w:t>
      </w:r>
      <w:r w:rsidRPr="007450A6">
        <w:rPr>
          <w:rFonts w:ascii="Arial" w:eastAsia="Arial" w:hAnsi="Arial" w:cs="Arial"/>
          <w:color w:val="000000"/>
          <w:sz w:val="24"/>
          <w:szCs w:val="24"/>
        </w:rPr>
        <w:lastRenderedPageBreak/>
        <w:t xml:space="preserve">later than </w:t>
      </w:r>
      <w:r w:rsidRPr="007450A6">
        <w:rPr>
          <w:rFonts w:ascii="Arial" w:eastAsia="Arial" w:hAnsi="Arial" w:cs="Arial"/>
          <w:color w:val="000000"/>
          <w:sz w:val="24"/>
          <w:szCs w:val="24"/>
        </w:rPr>
        <w:t>ten (10) Working Days</w:t>
      </w:r>
      <w:r w:rsidRPr="007450A6">
        <w:rPr>
          <w:rFonts w:ascii="Arial" w:eastAsia="Arial" w:hAnsi="Arial" w:cs="Arial"/>
          <w:color w:val="000000"/>
          <w:sz w:val="24"/>
          <w:szCs w:val="24"/>
        </w:rPr>
        <w:t xml:space="preserve"> after the date of the Termination Assistance </w:t>
      </w:r>
      <w:proofErr w:type="gramStart"/>
      <w:r w:rsidRPr="007450A6">
        <w:rPr>
          <w:rFonts w:ascii="Arial" w:eastAsia="Arial" w:hAnsi="Arial" w:cs="Arial"/>
          <w:color w:val="000000"/>
          <w:sz w:val="24"/>
          <w:szCs w:val="24"/>
        </w:rPr>
        <w:t>Notice;</w:t>
      </w:r>
      <w:proofErr w:type="gramEnd"/>
    </w:p>
    <w:p w14:paraId="24AD4FAF" w14:textId="78476583" w:rsidR="00C136B8" w:rsidRPr="007450A6" w:rsidRDefault="007450A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7450A6">
        <w:rPr>
          <w:rFonts w:ascii="Arial" w:eastAsia="Arial" w:hAnsi="Arial" w:cs="Arial"/>
          <w:color w:val="000000"/>
          <w:sz w:val="24"/>
          <w:szCs w:val="24"/>
        </w:rPr>
        <w:t xml:space="preserve">as soon as reasonably possible following, and in any event no later than </w:t>
      </w:r>
      <w:r w:rsidRPr="007450A6">
        <w:rPr>
          <w:rFonts w:ascii="Arial" w:eastAsia="Arial" w:hAnsi="Arial" w:cs="Arial"/>
          <w:color w:val="000000"/>
          <w:sz w:val="24"/>
          <w:szCs w:val="24"/>
        </w:rPr>
        <w:t>twenty (20) Working Days</w:t>
      </w:r>
      <w:r w:rsidRPr="007450A6">
        <w:rPr>
          <w:rFonts w:ascii="Arial" w:eastAsia="Arial" w:hAnsi="Arial" w:cs="Arial"/>
          <w:color w:val="000000"/>
          <w:sz w:val="24"/>
          <w:szCs w:val="24"/>
        </w:rPr>
        <w:t xml:space="preserve"> following, any material </w:t>
      </w:r>
      <w:proofErr w:type="gramStart"/>
      <w:r w:rsidRPr="007450A6">
        <w:rPr>
          <w:rFonts w:ascii="Arial" w:eastAsia="Arial" w:hAnsi="Arial" w:cs="Arial"/>
          <w:color w:val="000000"/>
          <w:sz w:val="24"/>
          <w:szCs w:val="24"/>
        </w:rPr>
        <w:t>change</w:t>
      </w:r>
      <w:proofErr w:type="gramEnd"/>
      <w:r w:rsidRPr="007450A6">
        <w:rPr>
          <w:rFonts w:ascii="Arial" w:eastAsia="Arial" w:hAnsi="Arial" w:cs="Arial"/>
          <w:color w:val="000000"/>
          <w:sz w:val="24"/>
          <w:szCs w:val="24"/>
        </w:rPr>
        <w:t xml:space="preserve"> to the Deliverables (including all changes under the Variation Procedure); and  </w:t>
      </w:r>
    </w:p>
    <w:p w14:paraId="27D6BC13"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73F9F406"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57138330"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229CAFC4"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700FB82F"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lnxbz9" w:colFirst="0" w:colLast="0"/>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619D5F1"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831438F"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2grqrue" w:colFirst="0" w:colLast="0"/>
      <w:bookmarkEnd w:id="16"/>
      <w:r>
        <w:rPr>
          <w:rFonts w:ascii="Arial" w:eastAsia="Arial" w:hAnsi="Arial" w:cs="Arial"/>
          <w:color w:val="000000"/>
          <w:sz w:val="24"/>
          <w:szCs w:val="24"/>
        </w:rPr>
        <w:t>the start date and initial period during which it is anticipated that Termination Assistance will be required, which shall continue no longer than twelve (12</w:t>
      </w:r>
      <w:proofErr w:type="gramStart"/>
      <w:r>
        <w:rPr>
          <w:rFonts w:ascii="Arial" w:eastAsia="Arial" w:hAnsi="Arial" w:cs="Arial"/>
          <w:color w:val="000000"/>
          <w:sz w:val="24"/>
          <w:szCs w:val="24"/>
        </w:rPr>
        <w:t>)</w:t>
      </w:r>
      <w:r>
        <w:rPr>
          <w:rFonts w:ascii="Arial" w:eastAsia="Arial" w:hAnsi="Arial" w:cs="Arial"/>
          <w:sz w:val="24"/>
          <w:szCs w:val="24"/>
        </w:rPr>
        <w:t xml:space="preserve"> </w:t>
      </w:r>
      <w:r>
        <w:rPr>
          <w:rFonts w:ascii="Arial" w:eastAsia="Arial" w:hAnsi="Arial" w:cs="Arial"/>
          <w:color w:val="000000"/>
          <w:sz w:val="24"/>
          <w:szCs w:val="24"/>
        </w:rPr>
        <w:t xml:space="preserve"> Months</w:t>
      </w:r>
      <w:proofErr w:type="gramEnd"/>
      <w:r>
        <w:rPr>
          <w:rFonts w:ascii="Arial" w:eastAsia="Arial" w:hAnsi="Arial" w:cs="Arial"/>
          <w:color w:val="000000"/>
          <w:sz w:val="24"/>
          <w:szCs w:val="24"/>
        </w:rPr>
        <w:t xml:space="preserve"> after the End Date.</w:t>
      </w:r>
    </w:p>
    <w:p w14:paraId="24F9A9F4"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18F9C9CA"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Pr>
          <w:rFonts w:ascii="Arial" w:eastAsia="Arial" w:hAnsi="Arial" w:cs="Arial"/>
          <w:sz w:val="24"/>
          <w:szCs w:val="24"/>
        </w:rPr>
        <w:t xml:space="preserve">six </w:t>
      </w:r>
      <w:r>
        <w:rPr>
          <w:rFonts w:ascii="Arial" w:eastAsia="Arial" w:hAnsi="Arial" w:cs="Arial"/>
          <w:color w:val="000000"/>
          <w:sz w:val="24"/>
          <w:szCs w:val="24"/>
        </w:rPr>
        <w:t>(</w:t>
      </w:r>
      <w:r>
        <w:rPr>
          <w:rFonts w:ascii="Arial" w:eastAsia="Arial" w:hAnsi="Arial" w:cs="Arial"/>
          <w:sz w:val="24"/>
          <w:szCs w:val="24"/>
        </w:rPr>
        <w:t>6</w:t>
      </w:r>
      <w:r>
        <w:rPr>
          <w:rFonts w:ascii="Arial" w:eastAsia="Arial" w:hAnsi="Arial" w:cs="Arial"/>
          <w:color w:val="000000"/>
          <w:sz w:val="24"/>
          <w:szCs w:val="24"/>
        </w:rPr>
        <w:t xml:space="preserve">) Months after the End Date; and </w:t>
      </w:r>
    </w:p>
    <w:p w14:paraId="41BEFD2F"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5703D3C2" w14:textId="77777777" w:rsidR="00C136B8" w:rsidRDefault="007450A6">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48DF9198"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43E13F12" w14:textId="77777777" w:rsidR="00C136B8" w:rsidRDefault="007450A6">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Termination Assistance Period </w:t>
      </w:r>
    </w:p>
    <w:p w14:paraId="333D80FD" w14:textId="77777777" w:rsidR="00C136B8" w:rsidRDefault="007450A6">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598A2F84"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continue to provide the Deliverables (as applicable) and otherwise perform its obligations under this Contract and, if required by the Buyer, provide the Termination </w:t>
      </w:r>
      <w:proofErr w:type="gramStart"/>
      <w:r>
        <w:rPr>
          <w:rFonts w:ascii="Arial" w:eastAsia="Arial" w:hAnsi="Arial" w:cs="Arial"/>
          <w:color w:val="000000"/>
          <w:sz w:val="24"/>
          <w:szCs w:val="24"/>
        </w:rPr>
        <w:t>Assistance;</w:t>
      </w:r>
      <w:proofErr w:type="gramEnd"/>
    </w:p>
    <w:p w14:paraId="254DD157"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1ksv4uv" w:colFirst="0" w:colLast="0"/>
      <w:bookmarkEnd w:id="18"/>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w:t>
      </w:r>
      <w:proofErr w:type="gramStart"/>
      <w:r>
        <w:rPr>
          <w:rFonts w:ascii="Arial" w:eastAsia="Arial" w:hAnsi="Arial" w:cs="Arial"/>
          <w:color w:val="000000"/>
          <w:sz w:val="24"/>
          <w:szCs w:val="24"/>
        </w:rPr>
        <w:t>Supplier;</w:t>
      </w:r>
      <w:proofErr w:type="gramEnd"/>
    </w:p>
    <w:p w14:paraId="3564D025"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 xml:space="preserve">use all reasonable endeavours to reallocate resources to provide such assistance without additional costs to the </w:t>
      </w:r>
      <w:proofErr w:type="gramStart"/>
      <w:r>
        <w:rPr>
          <w:rFonts w:ascii="Arial" w:eastAsia="Arial" w:hAnsi="Arial" w:cs="Arial"/>
          <w:color w:val="000000"/>
          <w:sz w:val="24"/>
          <w:szCs w:val="24"/>
        </w:rPr>
        <w:t>Buyer;</w:t>
      </w:r>
      <w:proofErr w:type="gramEnd"/>
    </w:p>
    <w:p w14:paraId="7791F79A"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 xml:space="preserve">subject to Paragraph 6.3, provide the Deliverables and the Termination Assistance at no detriment to the Performance Indicators (PI’s) or </w:t>
      </w:r>
      <w:r>
        <w:rPr>
          <w:rFonts w:ascii="Arial" w:eastAsia="Arial" w:hAnsi="Arial" w:cs="Arial"/>
          <w:sz w:val="24"/>
          <w:szCs w:val="24"/>
        </w:rPr>
        <w:t>Key Performance Indicators</w:t>
      </w:r>
      <w:r>
        <w:rPr>
          <w:rFonts w:ascii="Arial" w:eastAsia="Arial" w:hAnsi="Arial" w:cs="Arial"/>
          <w:color w:val="000000"/>
          <w:sz w:val="24"/>
          <w:szCs w:val="24"/>
        </w:rPr>
        <w:t xml:space="preserve">, the provision of the Management Information or any other reports nor to any other of the Supplier's obligations under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35D4B8D2"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1" w:name="_heading=h.z337ya" w:colFirst="0" w:colLast="0"/>
      <w:bookmarkEnd w:id="21"/>
      <w:r>
        <w:rPr>
          <w:rFonts w:ascii="Arial" w:eastAsia="Arial" w:hAnsi="Arial" w:cs="Arial"/>
          <w:color w:val="000000"/>
          <w:sz w:val="24"/>
          <w:szCs w:val="24"/>
        </w:rPr>
        <w:t xml:space="preserve">at the Buyer's request and on reasonable notice, deliver up-to-date Registers to the </w:t>
      </w:r>
      <w:proofErr w:type="gramStart"/>
      <w:r>
        <w:rPr>
          <w:rFonts w:ascii="Arial" w:eastAsia="Arial" w:hAnsi="Arial" w:cs="Arial"/>
          <w:color w:val="000000"/>
          <w:sz w:val="24"/>
          <w:szCs w:val="24"/>
        </w:rPr>
        <w:t>Buyer;</w:t>
      </w:r>
      <w:proofErr w:type="gramEnd"/>
    </w:p>
    <w:p w14:paraId="3CC31D17"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43FDC2A"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40EE04CF"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w:t>
      </w:r>
      <w:proofErr w:type="gramStart"/>
      <w:r>
        <w:rPr>
          <w:rFonts w:ascii="Arial" w:eastAsia="Arial" w:hAnsi="Arial" w:cs="Arial"/>
          <w:color w:val="000000"/>
          <w:sz w:val="24"/>
          <w:szCs w:val="24"/>
        </w:rPr>
        <w:t xml:space="preserve">particular </w:t>
      </w:r>
      <w:r>
        <w:rPr>
          <w:rFonts w:ascii="Arial" w:eastAsia="Arial" w:hAnsi="Arial" w:cs="Arial"/>
          <w:sz w:val="24"/>
          <w:szCs w:val="24"/>
        </w:rPr>
        <w:t>Key</w:t>
      </w:r>
      <w:proofErr w:type="gramEnd"/>
      <w:r>
        <w:rPr>
          <w:rFonts w:ascii="Arial" w:eastAsia="Arial" w:hAnsi="Arial" w:cs="Arial"/>
          <w:sz w:val="24"/>
          <w:szCs w:val="24"/>
        </w:rPr>
        <w:t xml:space="preserve"> Performance Indicators</w:t>
      </w:r>
      <w:r>
        <w:rPr>
          <w:rFonts w:ascii="Arial" w:eastAsia="Arial" w:hAnsi="Arial" w:cs="Arial"/>
          <w:color w:val="000000"/>
          <w:sz w:val="24"/>
          <w:szCs w:val="24"/>
        </w:rPr>
        <w:t xml:space="preserve">, the Parties shall vary the relevant </w:t>
      </w:r>
      <w:r>
        <w:rPr>
          <w:rFonts w:ascii="Arial" w:eastAsia="Arial" w:hAnsi="Arial" w:cs="Arial"/>
          <w:sz w:val="24"/>
          <w:szCs w:val="24"/>
        </w:rPr>
        <w:t>Key Performance Indicators</w:t>
      </w:r>
      <w:r>
        <w:rPr>
          <w:rFonts w:ascii="Arial" w:eastAsia="Arial" w:hAnsi="Arial" w:cs="Arial"/>
          <w:color w:val="000000"/>
          <w:sz w:val="24"/>
          <w:szCs w:val="24"/>
        </w:rPr>
        <w:t xml:space="preserve"> and/or the applicable Service Credits accordingly.</w:t>
      </w:r>
    </w:p>
    <w:p w14:paraId="063B52F8"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w:t>
      </w:r>
      <w:proofErr w:type="gramStart"/>
      <w:r>
        <w:rPr>
          <w:rFonts w:ascii="Arial" w:eastAsia="Arial" w:hAnsi="Arial" w:cs="Arial"/>
          <w:b/>
          <w:color w:val="000000"/>
          <w:sz w:val="24"/>
          <w:szCs w:val="24"/>
        </w:rPr>
        <w:t>terminated</w:t>
      </w:r>
      <w:proofErr w:type="gramEnd"/>
      <w:r>
        <w:rPr>
          <w:rFonts w:ascii="Arial" w:eastAsia="Arial" w:hAnsi="Arial" w:cs="Arial"/>
          <w:b/>
          <w:color w:val="000000"/>
          <w:sz w:val="24"/>
          <w:szCs w:val="24"/>
        </w:rPr>
        <w:t xml:space="preserve">  </w:t>
      </w:r>
    </w:p>
    <w:p w14:paraId="2CEA986F"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1y810tw" w:colFirst="0" w:colLast="0"/>
      <w:bookmarkEnd w:id="23"/>
      <w:r>
        <w:rPr>
          <w:rFonts w:ascii="Arial" w:eastAsia="Arial" w:hAnsi="Arial" w:cs="Arial"/>
          <w:color w:val="000000"/>
          <w:sz w:val="24"/>
          <w:szCs w:val="24"/>
        </w:rPr>
        <w:t xml:space="preserve">The Supplier shall comply with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its obligations contained in the Exit Plan.</w:t>
      </w:r>
    </w:p>
    <w:p w14:paraId="3EE6B7D6"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34275A98"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vacate any Buyer </w:t>
      </w:r>
      <w:proofErr w:type="gramStart"/>
      <w:r>
        <w:rPr>
          <w:rFonts w:ascii="Arial" w:eastAsia="Arial" w:hAnsi="Arial" w:cs="Arial"/>
          <w:color w:val="000000"/>
          <w:sz w:val="24"/>
          <w:szCs w:val="24"/>
        </w:rPr>
        <w:t>Premises;</w:t>
      </w:r>
      <w:proofErr w:type="gramEnd"/>
    </w:p>
    <w:p w14:paraId="64CB487E"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w:t>
      </w:r>
      <w:proofErr w:type="gramStart"/>
      <w:r>
        <w:rPr>
          <w:rFonts w:ascii="Arial" w:eastAsia="Arial" w:hAnsi="Arial" w:cs="Arial"/>
          <w:color w:val="000000"/>
          <w:sz w:val="24"/>
          <w:szCs w:val="24"/>
        </w:rPr>
        <w:t>safe</w:t>
      </w:r>
      <w:proofErr w:type="gramEnd"/>
      <w:r>
        <w:rPr>
          <w:rFonts w:ascii="Arial" w:eastAsia="Arial" w:hAnsi="Arial" w:cs="Arial"/>
          <w:color w:val="000000"/>
          <w:sz w:val="24"/>
          <w:szCs w:val="24"/>
        </w:rPr>
        <w:t xml:space="preserve"> and tidy condition. The Supplier is solely responsible for making good any damage to the Sites or any objects contained thereon, other than fair wear and tear, which is caused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65A8EA5B" w14:textId="77777777" w:rsidR="00C136B8" w:rsidRDefault="007450A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1C338412" w14:textId="77777777" w:rsidR="00C136B8" w:rsidRDefault="007450A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7F5E664D" w14:textId="77777777" w:rsidR="00C136B8" w:rsidRDefault="007450A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 xml:space="preserve">such members of the Supplier Staff as have been involved in the design, </w:t>
      </w:r>
      <w:proofErr w:type="gramStart"/>
      <w:r>
        <w:rPr>
          <w:rFonts w:ascii="Arial" w:eastAsia="Arial" w:hAnsi="Arial" w:cs="Arial"/>
          <w:color w:val="000000"/>
          <w:sz w:val="24"/>
          <w:szCs w:val="24"/>
        </w:rPr>
        <w:t>development</w:t>
      </w:r>
      <w:proofErr w:type="gramEnd"/>
      <w:r>
        <w:rPr>
          <w:rFonts w:ascii="Arial" w:eastAsia="Arial" w:hAnsi="Arial" w:cs="Arial"/>
          <w:color w:val="000000"/>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p>
    <w:p w14:paraId="638787EA"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6176043B"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w:t>
      </w:r>
      <w:proofErr w:type="gramStart"/>
      <w:r>
        <w:rPr>
          <w:rFonts w:ascii="Arial" w:eastAsia="Arial" w:hAnsi="Arial" w:cs="Arial"/>
          <w:b/>
          <w:color w:val="000000"/>
          <w:sz w:val="24"/>
          <w:szCs w:val="24"/>
        </w:rPr>
        <w:t>contracts</w:t>
      </w:r>
      <w:proofErr w:type="gramEnd"/>
      <w:r>
        <w:rPr>
          <w:rFonts w:ascii="Arial" w:eastAsia="Arial" w:hAnsi="Arial" w:cs="Arial"/>
          <w:b/>
          <w:color w:val="000000"/>
          <w:sz w:val="24"/>
          <w:szCs w:val="24"/>
        </w:rPr>
        <w:t xml:space="preserve"> and Software</w:t>
      </w:r>
    </w:p>
    <w:p w14:paraId="078D3EAD"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50AA3442"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terminate,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or vary any Sub-contract or licence for any software in connection with the Deliverables; or</w:t>
      </w:r>
    </w:p>
    <w:p w14:paraId="2CA3B7C5"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1FCDDAB5"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Within twenty (20) Working Days of receipt of the up-to-date Registers provided by the Supplier, the Buyer shall notify the Supplier setting out:</w:t>
      </w:r>
    </w:p>
    <w:p w14:paraId="374C18F0"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7D657817" w14:textId="77777777" w:rsidR="00C136B8" w:rsidRDefault="007450A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bookmark=id.gjdgxs" w:colFirst="0" w:colLast="0"/>
      <w:bookmarkStart w:id="32" w:name="bookmark=id.1pxezwc" w:colFirst="0" w:colLast="0"/>
      <w:bookmarkStart w:id="33" w:name="_heading=h.49x2ik5" w:colFirst="0" w:colLast="0"/>
      <w:bookmarkEnd w:id="31"/>
      <w:bookmarkEnd w:id="32"/>
      <w:bookmarkEnd w:id="33"/>
      <w:r>
        <w:rPr>
          <w:rFonts w:ascii="Arial" w:eastAsia="Arial" w:hAnsi="Arial" w:cs="Arial"/>
          <w:color w:val="000000"/>
          <w:sz w:val="24"/>
          <w:szCs w:val="24"/>
        </w:rPr>
        <w:t>which, if any, of:</w:t>
      </w:r>
    </w:p>
    <w:p w14:paraId="38BD0071" w14:textId="77777777" w:rsidR="00C136B8" w:rsidRDefault="007450A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45C6D314" w14:textId="77777777" w:rsidR="00C136B8" w:rsidRDefault="007450A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779C92E9" w14:textId="77777777" w:rsidR="00C136B8" w:rsidRDefault="007450A6">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4CBCDD05"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4" w:name="_heading=h.2p2csry" w:colFirst="0" w:colLast="0"/>
      <w:bookmarkEnd w:id="34"/>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477E3B5" w14:textId="77777777" w:rsidR="00C136B8" w:rsidRDefault="007450A6">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 order for</w:t>
      </w:r>
      <w:proofErr w:type="gramEnd"/>
      <w:r>
        <w:rPr>
          <w:rFonts w:ascii="Arial" w:eastAsia="Arial" w:hAnsi="Arial" w:cs="Arial"/>
          <w:color w:val="000000"/>
          <w:sz w:val="24"/>
          <w:szCs w:val="24"/>
        </w:rPr>
        <w:t xml:space="preserve">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66756E5"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147n2zr" w:colFirst="0" w:colLast="0"/>
      <w:bookmarkEnd w:id="35"/>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457D5540"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743C4BB8"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o7alnk" w:colFirst="0" w:colLast="0"/>
      <w:bookmarkEnd w:id="36"/>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4831B905"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procure a non-exclusive, perpetual, royalty-free licence for the Buyer and/or the Replacement Supplier to use such assets (with a right of sub-licence or assignment on the same terms); or failing </w:t>
      </w:r>
      <w:proofErr w:type="gramStart"/>
      <w:r>
        <w:rPr>
          <w:rFonts w:ascii="Arial" w:eastAsia="Arial" w:hAnsi="Arial" w:cs="Arial"/>
          <w:color w:val="000000"/>
          <w:sz w:val="24"/>
          <w:szCs w:val="24"/>
        </w:rPr>
        <w:t>which</w:t>
      </w:r>
      <w:proofErr w:type="gramEnd"/>
    </w:p>
    <w:p w14:paraId="3693D34D"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procure a suitable alternative to such assets,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or the Replacement Supplier to bear the reasonable proven costs of procuring the same.</w:t>
      </w:r>
    </w:p>
    <w:p w14:paraId="601E0CAF"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23ckvvd" w:colFirst="0" w:colLast="0"/>
      <w:bookmarkEnd w:id="37"/>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7BD97BFF"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ihv636" w:colFirst="0" w:colLast="0"/>
      <w:bookmarkEnd w:id="38"/>
      <w:r>
        <w:rPr>
          <w:rFonts w:ascii="Arial" w:eastAsia="Arial" w:hAnsi="Arial" w:cs="Arial"/>
          <w:color w:val="000000"/>
          <w:sz w:val="24"/>
          <w:szCs w:val="24"/>
        </w:rPr>
        <w:t>The Buyer shall:</w:t>
      </w:r>
    </w:p>
    <w:p w14:paraId="6176F174"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2B19C6E2"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16EF9A7B"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01061403"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32hioqz" w:colFirst="0" w:colLast="0"/>
      <w:bookmarkEnd w:id="39"/>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Pr>
          <w:rFonts w:ascii="Arial" w:eastAsia="Arial" w:hAnsi="Arial" w:cs="Arial"/>
          <w:sz w:val="24"/>
          <w:szCs w:val="24"/>
        </w:rPr>
        <w:t xml:space="preserve">19 of the Core Terms </w:t>
      </w:r>
      <w:r>
        <w:rPr>
          <w:rFonts w:ascii="Arial" w:eastAsia="Arial" w:hAnsi="Arial" w:cs="Arial"/>
          <w:color w:val="000000"/>
          <w:sz w:val="24"/>
          <w:szCs w:val="24"/>
        </w:rPr>
        <w:t>(Other people's rights in this contract) shall not apply to this Paragraph 8.9 which is intended to be enforceable by Third Parties Beneficiaries by virtue of the CRTPA.</w:t>
      </w:r>
    </w:p>
    <w:p w14:paraId="613A7AD3"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40" w:name="_heading=h.1hmsyys" w:colFirst="0" w:colLast="0"/>
      <w:bookmarkEnd w:id="40"/>
      <w:r>
        <w:rPr>
          <w:rFonts w:ascii="Arial" w:eastAsia="Arial" w:hAnsi="Arial" w:cs="Arial"/>
          <w:b/>
          <w:smallCaps/>
          <w:color w:val="000000"/>
          <w:sz w:val="24"/>
          <w:szCs w:val="24"/>
        </w:rPr>
        <w:lastRenderedPageBreak/>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1B86D24A" w14:textId="77777777" w:rsidR="00C136B8" w:rsidRDefault="007450A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1E3E1376" w14:textId="77777777" w:rsidR="00C136B8" w:rsidRDefault="007450A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41" w:name="_heading=h.1pxezwc" w:colFirst="0" w:colLast="0"/>
      <w:bookmarkEnd w:id="41"/>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4E7D60A5" w14:textId="77777777" w:rsidR="00C136B8" w:rsidRDefault="007450A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2" w:name="_heading=h.41mghml" w:colFirst="0" w:colLast="0"/>
      <w:bookmarkEnd w:id="42"/>
      <w:r>
        <w:rPr>
          <w:rFonts w:ascii="Arial" w:eastAsia="Arial" w:hAnsi="Arial" w:cs="Arial"/>
          <w:color w:val="000000"/>
          <w:sz w:val="24"/>
          <w:szCs w:val="24"/>
        </w:rPr>
        <w:t xml:space="preserve">All outgoings, expenses, rents, </w:t>
      </w:r>
      <w:proofErr w:type="gramStart"/>
      <w:r>
        <w:rPr>
          <w:rFonts w:ascii="Arial" w:eastAsia="Arial" w:hAnsi="Arial" w:cs="Arial"/>
          <w:color w:val="000000"/>
          <w:sz w:val="24"/>
          <w:szCs w:val="24"/>
        </w:rPr>
        <w:t>royalties</w:t>
      </w:r>
      <w:proofErr w:type="gramEnd"/>
      <w:r>
        <w:rPr>
          <w:rFonts w:ascii="Arial" w:eastAsia="Arial" w:hAnsi="Arial" w:cs="Arial"/>
          <w:color w:val="000000"/>
          <w:sz w:val="24"/>
          <w:szCs w:val="24"/>
        </w:rPr>
        <w:t xml:space="preserve"> and other periodical payments receivable in respect of the Transferring Assets and Transferring Contracts shall be apportioned between the Buyer and/or the Replacement and the Supplier as follows:</w:t>
      </w:r>
    </w:p>
    <w:p w14:paraId="3AF17E6C"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amounts shall be annualised and divided by 365 to reach a daily </w:t>
      </w:r>
      <w:proofErr w:type="gramStart"/>
      <w:r>
        <w:rPr>
          <w:rFonts w:ascii="Arial" w:eastAsia="Arial" w:hAnsi="Arial" w:cs="Arial"/>
          <w:color w:val="000000"/>
          <w:sz w:val="24"/>
          <w:szCs w:val="24"/>
        </w:rPr>
        <w:t>rate;</w:t>
      </w:r>
      <w:proofErr w:type="gramEnd"/>
    </w:p>
    <w:p w14:paraId="5D8BBEF6"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529D961" w14:textId="77777777" w:rsidR="00C136B8" w:rsidRDefault="007450A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41853B4D" w14:textId="77777777" w:rsidR="00C136B8" w:rsidRDefault="00C136B8">
      <w:pPr>
        <w:rPr>
          <w:rFonts w:ascii="Arial" w:eastAsia="Arial" w:hAnsi="Arial" w:cs="Arial"/>
          <w:sz w:val="24"/>
          <w:szCs w:val="24"/>
        </w:rPr>
      </w:pPr>
    </w:p>
    <w:sectPr w:rsidR="00C136B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4CC80" w14:textId="77777777" w:rsidR="007450A6" w:rsidRDefault="007450A6">
      <w:pPr>
        <w:spacing w:after="0" w:line="240" w:lineRule="auto"/>
      </w:pPr>
      <w:r>
        <w:separator/>
      </w:r>
    </w:p>
  </w:endnote>
  <w:endnote w:type="continuationSeparator" w:id="0">
    <w:p w14:paraId="2FCDFEBE" w14:textId="77777777" w:rsidR="007450A6" w:rsidRDefault="00745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22E44" w14:textId="77777777" w:rsidR="00C136B8" w:rsidRDefault="00C136B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61DA2" w14:textId="77777777" w:rsidR="00C136B8" w:rsidRDefault="00C136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43BA5CC"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4F5443B2"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EB5F388"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3" w:name="bookmark=id.2grqrue" w:colFirst="0" w:colLast="0"/>
    <w:bookmarkEnd w:id="43"/>
    <w:r>
      <w:rPr>
        <w:rFonts w:ascii="Arial" w:eastAsia="Arial" w:hAnsi="Arial" w:cs="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462A6" w14:textId="77777777" w:rsidR="00C136B8" w:rsidRDefault="00C136B8">
    <w:pPr>
      <w:tabs>
        <w:tab w:val="center" w:pos="4513"/>
        <w:tab w:val="right" w:pos="9026"/>
      </w:tabs>
      <w:spacing w:after="0"/>
      <w:rPr>
        <w:rFonts w:ascii="Arial" w:eastAsia="Arial" w:hAnsi="Arial" w:cs="Arial"/>
        <w:color w:val="A6A6A6"/>
        <w:sz w:val="20"/>
        <w:szCs w:val="20"/>
      </w:rPr>
    </w:pPr>
  </w:p>
  <w:p w14:paraId="5E8957BD"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14:paraId="55F7DAE8"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2095C9AE"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C361" w14:textId="77777777" w:rsidR="007450A6" w:rsidRDefault="007450A6">
      <w:pPr>
        <w:spacing w:after="0" w:line="240" w:lineRule="auto"/>
      </w:pPr>
      <w:r>
        <w:separator/>
      </w:r>
    </w:p>
  </w:footnote>
  <w:footnote w:type="continuationSeparator" w:id="0">
    <w:p w14:paraId="67E46CB5" w14:textId="77777777" w:rsidR="007450A6" w:rsidRDefault="007450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EEE3" w14:textId="77777777" w:rsidR="00C136B8" w:rsidRDefault="00C136B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92E3"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50A6CC0E"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9EF1AC4" w14:textId="77777777" w:rsidR="00C136B8" w:rsidRDefault="00745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14:paraId="54E29756" w14:textId="77777777" w:rsidR="00C136B8" w:rsidRDefault="00C136B8">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5003" w14:textId="77777777" w:rsidR="00C136B8" w:rsidRDefault="00C136B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92A23"/>
    <w:multiLevelType w:val="multilevel"/>
    <w:tmpl w:val="50FC4A28"/>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F700676"/>
    <w:multiLevelType w:val="multilevel"/>
    <w:tmpl w:val="1D3872C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16cid:durableId="1342388421">
    <w:abstractNumId w:val="0"/>
  </w:num>
  <w:num w:numId="2" w16cid:durableId="249436195">
    <w:abstractNumId w:val="1"/>
  </w:num>
  <w:num w:numId="3" w16cid:durableId="9007982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6B8"/>
    <w:rsid w:val="007450A6"/>
    <w:rsid w:val="00C136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75746"/>
  <w15:docId w15:val="{60802551-4101-487E-B898-2BE018BF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B27A8D"/>
    <w:pPr>
      <w:spacing w:after="0" w:line="240" w:lineRule="auto"/>
    </w:p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213SQ8U/pipD8WH4OvzWhICN/w==">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2YVFTKVCK2EY-1190750614-32002</_dlc_DocId>
    <_dlc_DocIdUrl xmlns="4f998c8e-9751-4b60-ab63-466603ec2845">
      <Url>https://nationalarchivesuk.sharepoint.com/sites/PPD_Proj/_layouts/15/DocIdRedir.aspx?ID=2YVFTKVCK2EY-1190750614-32002</Url>
      <Description>2YVFTKVCK2EY-1190750614-32002</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FDB0740-524F-48A2-8A2B-2DEE9D14FC48}"/>
</file>

<file path=customXml/itemProps3.xml><?xml version="1.0" encoding="utf-8"?>
<ds:datastoreItem xmlns:ds="http://schemas.openxmlformats.org/officeDocument/2006/customXml" ds:itemID="{B301A745-4F8D-48C7-AC06-AF05B676F509}"/>
</file>

<file path=customXml/itemProps4.xml><?xml version="1.0" encoding="utf-8"?>
<ds:datastoreItem xmlns:ds="http://schemas.openxmlformats.org/officeDocument/2006/customXml" ds:itemID="{FC899877-D966-48CE-9B15-358700B7C9FF}"/>
</file>

<file path=customXml/itemProps5.xml><?xml version="1.0" encoding="utf-8"?>
<ds:datastoreItem xmlns:ds="http://schemas.openxmlformats.org/officeDocument/2006/customXml" ds:itemID="{AA8CDC74-0E05-4BCE-AF7B-99FC77F75E6F}"/>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2891</Words>
  <Characters>16481</Characters>
  <Application>Microsoft Office Word</Application>
  <DocSecurity>0</DocSecurity>
  <Lines>137</Lines>
  <Paragraphs>38</Paragraphs>
  <ScaleCrop>false</ScaleCrop>
  <Company/>
  <LinksUpToDate>false</LinksUpToDate>
  <CharactersWithSpaces>19334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Austin, Darren</cp:lastModifiedBy>
  <cp:revision>2</cp:revision>
  <dcterms:created xsi:type="dcterms:W3CDTF">2024-11-27T09:52:00Z</dcterms:created>
  <dcterms:modified xsi:type="dcterms:W3CDTF">2024-11-27T09:52:00Z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0x0101002764AF0AF017AC4E89BEB950B1BC77C2</vt:lpwstr>
  </property>
  <property fmtid="{D5CDD505-2E9C-101B-9397-08002B2CF9AE}" pid="8" name="_dlc_DocIdItemGuid">
    <vt:lpwstr>29f3a584-6888-4c6b-8782-08d211c8b69d</vt:lpwstr>
  </property>
  <property fmtid="{D5CDD505-2E9C-101B-9397-08002B2CF9AE}" pid="9" name="MediaServiceImageTags">
    <vt:lpwstr/>
  </property>
</Properties>
</file>